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D6E15" w14:textId="77777777" w:rsidR="004B117A" w:rsidRPr="00D8046D" w:rsidRDefault="004B117A" w:rsidP="004B117A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046D">
        <w:rPr>
          <w:rFonts w:ascii="Times New Roman" w:hAnsi="Times New Roman" w:cs="Times New Roman"/>
          <w:b/>
          <w:sz w:val="24"/>
          <w:szCs w:val="24"/>
        </w:rPr>
        <w:t xml:space="preserve">ПРИЛОЖЕНИЕ № 2 </w:t>
      </w:r>
    </w:p>
    <w:p w14:paraId="69C4FED5" w14:textId="77777777" w:rsidR="004B117A" w:rsidRPr="004B117A" w:rsidRDefault="004B117A" w:rsidP="004B117A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B117A">
        <w:rPr>
          <w:rFonts w:ascii="Times New Roman" w:hAnsi="Times New Roman" w:cs="Times New Roman"/>
          <w:b/>
          <w:sz w:val="28"/>
          <w:szCs w:val="24"/>
        </w:rPr>
        <w:t>Календарный план работы в группе на месяц (</w:t>
      </w:r>
      <w:r w:rsidRPr="004B117A">
        <w:rPr>
          <w:rFonts w:ascii="Times New Roman" w:hAnsi="Times New Roman" w:cs="Times New Roman"/>
          <w:sz w:val="28"/>
          <w:szCs w:val="24"/>
        </w:rPr>
        <w:t>пример: октябрь)</w:t>
      </w:r>
    </w:p>
    <w:p w14:paraId="45711E1A" w14:textId="77777777" w:rsidR="004B117A" w:rsidRPr="00D8046D" w:rsidRDefault="004B117A" w:rsidP="004B117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F9C946E" w14:textId="77777777" w:rsidR="004B117A" w:rsidRPr="00D8046D" w:rsidRDefault="004B117A" w:rsidP="004B117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4F6F04A" w14:textId="77777777" w:rsidR="004B117A" w:rsidRPr="00D8046D" w:rsidRDefault="004B117A" w:rsidP="004B117A">
      <w:pPr>
        <w:pStyle w:val="a4"/>
        <w:rPr>
          <w:rFonts w:ascii="Times New Roman" w:hAnsi="Times New Roman" w:cs="Times New Roman"/>
          <w:sz w:val="24"/>
          <w:szCs w:val="24"/>
        </w:rPr>
      </w:pPr>
      <w:r w:rsidRPr="00D8046D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D8046D">
        <w:rPr>
          <w:rFonts w:ascii="Times New Roman" w:hAnsi="Times New Roman" w:cs="Times New Roman"/>
          <w:i/>
          <w:sz w:val="24"/>
          <w:szCs w:val="24"/>
        </w:rPr>
        <w:t>«Семья»</w:t>
      </w:r>
    </w:p>
    <w:p w14:paraId="206D26CB" w14:textId="77777777" w:rsidR="004B117A" w:rsidRPr="00D8046D" w:rsidRDefault="004B117A" w:rsidP="004B117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8046D">
        <w:rPr>
          <w:rFonts w:ascii="Times New Roman" w:hAnsi="Times New Roman" w:cs="Times New Roman"/>
          <w:sz w:val="24"/>
          <w:szCs w:val="24"/>
        </w:rPr>
        <w:t xml:space="preserve">Срок проведения: 1 и 2 неделя, </w:t>
      </w:r>
    </w:p>
    <w:p w14:paraId="16760068" w14:textId="77777777" w:rsidR="004B117A" w:rsidRPr="00D8046D" w:rsidRDefault="004B117A" w:rsidP="004B117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8046D">
        <w:rPr>
          <w:rFonts w:ascii="Times New Roman" w:hAnsi="Times New Roman" w:cs="Times New Roman"/>
          <w:sz w:val="24"/>
          <w:szCs w:val="24"/>
        </w:rPr>
        <w:t>Тематические разделы: «Моя семья», «Мамочка моя», «О бабушках и дедушках», «Мужские профессии», «Женские профессии», «Семейные традиции», «Родословная – история моей семьи»</w:t>
      </w:r>
    </w:p>
    <w:p w14:paraId="47FA5445" w14:textId="77777777" w:rsidR="004B117A" w:rsidRPr="00D8046D" w:rsidRDefault="004B117A" w:rsidP="004B117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8046D">
        <w:rPr>
          <w:rFonts w:ascii="Times New Roman" w:hAnsi="Times New Roman" w:cs="Times New Roman"/>
          <w:sz w:val="24"/>
          <w:szCs w:val="24"/>
        </w:rPr>
        <w:t xml:space="preserve">Цель: формирование интереса к семье, своим близким </w:t>
      </w:r>
    </w:p>
    <w:p w14:paraId="697FC7A3" w14:textId="77777777" w:rsidR="004B117A" w:rsidRPr="00D8046D" w:rsidRDefault="004B117A" w:rsidP="004B117A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5408" w:type="dxa"/>
        <w:tblLook w:val="01E0" w:firstRow="1" w:lastRow="1" w:firstColumn="1" w:lastColumn="1" w:noHBand="0" w:noVBand="0"/>
      </w:tblPr>
      <w:tblGrid>
        <w:gridCol w:w="2448"/>
        <w:gridCol w:w="6120"/>
        <w:gridCol w:w="180"/>
        <w:gridCol w:w="6660"/>
      </w:tblGrid>
      <w:tr w:rsidR="004B117A" w:rsidRPr="00D8046D" w14:paraId="6D72AA5A" w14:textId="77777777" w:rsidTr="00B97EF2">
        <w:tc>
          <w:tcPr>
            <w:tcW w:w="2448" w:type="dxa"/>
          </w:tcPr>
          <w:p w14:paraId="661A999F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2"/>
          </w:tcPr>
          <w:p w14:paraId="258447B3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3 -5 лет</w:t>
            </w:r>
          </w:p>
        </w:tc>
        <w:tc>
          <w:tcPr>
            <w:tcW w:w="6660" w:type="dxa"/>
          </w:tcPr>
          <w:p w14:paraId="5EBF56D2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5 – 7 лет</w:t>
            </w:r>
          </w:p>
        </w:tc>
      </w:tr>
      <w:tr w:rsidR="004B117A" w:rsidRPr="00D8046D" w14:paraId="258118D0" w14:textId="77777777" w:rsidTr="00B97EF2">
        <w:tc>
          <w:tcPr>
            <w:tcW w:w="2448" w:type="dxa"/>
          </w:tcPr>
          <w:p w14:paraId="62FE2665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О чем должны знать дети</w:t>
            </w:r>
          </w:p>
        </w:tc>
        <w:tc>
          <w:tcPr>
            <w:tcW w:w="6300" w:type="dxa"/>
            <w:gridSpan w:val="2"/>
          </w:tcPr>
          <w:p w14:paraId="4B13D984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 xml:space="preserve">Семья – это мама, папа, сестры, сын, дочка, братья, бабушки, дедушки, тети, </w:t>
            </w:r>
            <w:proofErr w:type="spellStart"/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дяди.Называть</w:t>
            </w:r>
            <w:proofErr w:type="spellEnd"/>
            <w:r w:rsidRPr="00D8046D">
              <w:rPr>
                <w:rFonts w:ascii="Times New Roman" w:hAnsi="Times New Roman" w:cs="Times New Roman"/>
                <w:sz w:val="24"/>
                <w:szCs w:val="24"/>
              </w:rPr>
              <w:t xml:space="preserve"> свое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имя, фамилию, имена членов своей семьи;  Понимать родственные отношения: родители – дети, бабушка – внуки и т.д. О труде близких.</w:t>
            </w:r>
          </w:p>
          <w:p w14:paraId="538C7B36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14:paraId="4F5FB3C9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семье. Родственные отношения (племянники, племянницы, двоюродные). Имена и отчества родителей, бабушек, дедушек.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Взаимопомощь в семье.</w:t>
            </w:r>
          </w:p>
        </w:tc>
      </w:tr>
      <w:tr w:rsidR="004B117A" w:rsidRPr="00D8046D" w14:paraId="4C99B900" w14:textId="77777777" w:rsidTr="00B97EF2">
        <w:tc>
          <w:tcPr>
            <w:tcW w:w="2448" w:type="dxa"/>
          </w:tcPr>
          <w:p w14:paraId="64A1A187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Формы детско-взрослого взаимодействия</w:t>
            </w:r>
          </w:p>
        </w:tc>
        <w:tc>
          <w:tcPr>
            <w:tcW w:w="12960" w:type="dxa"/>
            <w:gridSpan w:val="3"/>
          </w:tcPr>
          <w:p w14:paraId="27BE9A33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Беседы, чтение х/л, заучивание стихов, потешек, пословиц</w:t>
            </w:r>
          </w:p>
          <w:p w14:paraId="562E6E6B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Пение песен</w:t>
            </w:r>
          </w:p>
          <w:p w14:paraId="4E4EDB2F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Рисование, аппликации, лепка</w:t>
            </w:r>
          </w:p>
          <w:p w14:paraId="423B6B85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«Дочки-матери», «Семья»</w:t>
            </w:r>
          </w:p>
          <w:p w14:paraId="7C98B829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Ситуативные и игровые ситуации, разговоры с детьми «Ласковые слова», «Какой подарок для мамы лучше», «Чем порадовать близких?»</w:t>
            </w:r>
          </w:p>
          <w:p w14:paraId="09DDFDDA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Наблюдение и рассматривание картин, иллюстраций</w:t>
            </w:r>
          </w:p>
          <w:p w14:paraId="2460388A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  <w:p w14:paraId="1A65BD48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</w:p>
          <w:p w14:paraId="4C1B4102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Совместные чаепития</w:t>
            </w:r>
          </w:p>
        </w:tc>
      </w:tr>
      <w:tr w:rsidR="004B117A" w:rsidRPr="00D8046D" w14:paraId="0BAB70AA" w14:textId="77777777" w:rsidTr="00B97EF2">
        <w:tc>
          <w:tcPr>
            <w:tcW w:w="2448" w:type="dxa"/>
          </w:tcPr>
          <w:p w14:paraId="405B1595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 (продукт) деятельности</w:t>
            </w:r>
          </w:p>
        </w:tc>
        <w:tc>
          <w:tcPr>
            <w:tcW w:w="6120" w:type="dxa"/>
          </w:tcPr>
          <w:p w14:paraId="0157D424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Веселые игры с мамой (хороводы, психологические тренинги)</w:t>
            </w:r>
          </w:p>
          <w:p w14:paraId="217228D8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Выставка «Умелые руки»</w:t>
            </w:r>
          </w:p>
          <w:p w14:paraId="3395B00D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Подарки для мамы</w:t>
            </w:r>
          </w:p>
        </w:tc>
        <w:tc>
          <w:tcPr>
            <w:tcW w:w="6840" w:type="dxa"/>
            <w:gridSpan w:val="2"/>
          </w:tcPr>
          <w:p w14:paraId="108FAFF1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Вечер отдыха для бабушек</w:t>
            </w:r>
          </w:p>
          <w:p w14:paraId="735D57C6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«Мама (папа) на работе</w:t>
            </w:r>
          </w:p>
          <w:p w14:paraId="5EFD375C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Конкурс стихов о маме</w:t>
            </w:r>
          </w:p>
          <w:p w14:paraId="3341A05C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Выставка «Умелые руки»</w:t>
            </w:r>
          </w:p>
          <w:p w14:paraId="77B1BE63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Мини-сочинения о маме, бабушке</w:t>
            </w:r>
          </w:p>
          <w:p w14:paraId="78E1DB6A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Стенгазета</w:t>
            </w:r>
          </w:p>
        </w:tc>
      </w:tr>
    </w:tbl>
    <w:p w14:paraId="4B0DE6AD" w14:textId="77777777" w:rsidR="004B117A" w:rsidRPr="00D8046D" w:rsidRDefault="004B117A" w:rsidP="004B117A">
      <w:pPr>
        <w:rPr>
          <w:rFonts w:ascii="Times New Roman" w:hAnsi="Times New Roman" w:cs="Times New Roman"/>
          <w:b/>
          <w:sz w:val="24"/>
          <w:szCs w:val="24"/>
        </w:rPr>
      </w:pPr>
    </w:p>
    <w:p w14:paraId="6F57482C" w14:textId="77777777" w:rsidR="004B117A" w:rsidRPr="00D8046D" w:rsidRDefault="004B117A" w:rsidP="004B117A">
      <w:pPr>
        <w:pStyle w:val="a4"/>
        <w:rPr>
          <w:rFonts w:ascii="Times New Roman" w:hAnsi="Times New Roman" w:cs="Times New Roman"/>
          <w:sz w:val="24"/>
          <w:szCs w:val="24"/>
        </w:rPr>
      </w:pPr>
      <w:r w:rsidRPr="00D8046D">
        <w:rPr>
          <w:rFonts w:ascii="Times New Roman" w:hAnsi="Times New Roman" w:cs="Times New Roman"/>
          <w:sz w:val="24"/>
          <w:szCs w:val="24"/>
        </w:rPr>
        <w:t>Тема: «Транспорт»</w:t>
      </w:r>
    </w:p>
    <w:p w14:paraId="0278AB36" w14:textId="77777777" w:rsidR="004B117A" w:rsidRPr="00D8046D" w:rsidRDefault="004B117A" w:rsidP="004B117A">
      <w:pPr>
        <w:pStyle w:val="a4"/>
        <w:rPr>
          <w:rFonts w:ascii="Times New Roman" w:hAnsi="Times New Roman" w:cs="Times New Roman"/>
          <w:sz w:val="24"/>
          <w:szCs w:val="24"/>
        </w:rPr>
      </w:pPr>
      <w:r w:rsidRPr="00D8046D">
        <w:rPr>
          <w:rFonts w:ascii="Times New Roman" w:hAnsi="Times New Roman" w:cs="Times New Roman"/>
          <w:sz w:val="24"/>
          <w:szCs w:val="24"/>
        </w:rPr>
        <w:t xml:space="preserve">Срок проведения: 3 и 4 неделя, </w:t>
      </w:r>
    </w:p>
    <w:p w14:paraId="6A4CE765" w14:textId="77777777" w:rsidR="004B117A" w:rsidRPr="00D8046D" w:rsidRDefault="004B117A" w:rsidP="004B117A">
      <w:pPr>
        <w:pStyle w:val="a4"/>
        <w:rPr>
          <w:rFonts w:ascii="Times New Roman" w:hAnsi="Times New Roman" w:cs="Times New Roman"/>
          <w:sz w:val="24"/>
          <w:szCs w:val="24"/>
        </w:rPr>
      </w:pPr>
      <w:r w:rsidRPr="00D8046D">
        <w:rPr>
          <w:rFonts w:ascii="Times New Roman" w:hAnsi="Times New Roman" w:cs="Times New Roman"/>
          <w:sz w:val="24"/>
          <w:szCs w:val="24"/>
        </w:rPr>
        <w:lastRenderedPageBreak/>
        <w:t>Тематические разделы: «Ездит, плавает, летает», «Как трудятся машины», «Транспорт нашего города», «История транспорта», «О чем рассказали дорожные знаки?», «Кто работает на транспорте» (о профессиях), «Пассажирский транспорт», «Строительный транспорт», «Сельскохозяйственный транспорт», «Специальный транспорт», «Светофор – друг пешехода и водителей».</w:t>
      </w:r>
    </w:p>
    <w:p w14:paraId="2355F10D" w14:textId="77777777" w:rsidR="004B117A" w:rsidRPr="00D8046D" w:rsidRDefault="004B117A" w:rsidP="004B117A">
      <w:pPr>
        <w:pStyle w:val="a4"/>
        <w:rPr>
          <w:rFonts w:ascii="Times New Roman" w:hAnsi="Times New Roman" w:cs="Times New Roman"/>
          <w:sz w:val="24"/>
          <w:szCs w:val="24"/>
        </w:rPr>
      </w:pPr>
      <w:r w:rsidRPr="00D8046D">
        <w:rPr>
          <w:rFonts w:ascii="Times New Roman" w:hAnsi="Times New Roman" w:cs="Times New Roman"/>
          <w:sz w:val="24"/>
          <w:szCs w:val="24"/>
        </w:rPr>
        <w:t>Цель: формирование интереса к труду людей</w:t>
      </w:r>
    </w:p>
    <w:tbl>
      <w:tblPr>
        <w:tblStyle w:val="a3"/>
        <w:tblW w:w="15408" w:type="dxa"/>
        <w:tblLook w:val="01E0" w:firstRow="1" w:lastRow="1" w:firstColumn="1" w:lastColumn="1" w:noHBand="0" w:noVBand="0"/>
      </w:tblPr>
      <w:tblGrid>
        <w:gridCol w:w="2093"/>
        <w:gridCol w:w="7938"/>
        <w:gridCol w:w="5377"/>
      </w:tblGrid>
      <w:tr w:rsidR="004B117A" w:rsidRPr="00D8046D" w14:paraId="3CED12D7" w14:textId="77777777" w:rsidTr="00B97EF2">
        <w:tc>
          <w:tcPr>
            <w:tcW w:w="2093" w:type="dxa"/>
          </w:tcPr>
          <w:p w14:paraId="330D44A8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F0FBF12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b/>
                <w:sz w:val="24"/>
                <w:szCs w:val="24"/>
              </w:rPr>
              <w:t>3 -5 лет</w:t>
            </w:r>
          </w:p>
        </w:tc>
        <w:tc>
          <w:tcPr>
            <w:tcW w:w="5377" w:type="dxa"/>
          </w:tcPr>
          <w:p w14:paraId="3A21C771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b/>
                <w:sz w:val="24"/>
                <w:szCs w:val="24"/>
              </w:rPr>
              <w:t>5 – 7 лет</w:t>
            </w:r>
          </w:p>
        </w:tc>
      </w:tr>
      <w:tr w:rsidR="004B117A" w:rsidRPr="00D8046D" w14:paraId="50776E58" w14:textId="77777777" w:rsidTr="00B97EF2">
        <w:tc>
          <w:tcPr>
            <w:tcW w:w="2093" w:type="dxa"/>
          </w:tcPr>
          <w:p w14:paraId="6DF8A54F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О чем должны знать дети</w:t>
            </w:r>
          </w:p>
        </w:tc>
        <w:tc>
          <w:tcPr>
            <w:tcW w:w="7938" w:type="dxa"/>
          </w:tcPr>
          <w:p w14:paraId="76EAB46B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Общественный транспорт – автомашина, автобус, поезд, самолет, теплоход;</w:t>
            </w:r>
          </w:p>
          <w:p w14:paraId="25185C4B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предметами ближайшего окружения, их функциями и назначением; </w:t>
            </w:r>
          </w:p>
          <w:p w14:paraId="3299609F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отдельные части и характерные признаки (цвет, форма, величина) предметов; </w:t>
            </w:r>
          </w:p>
          <w:p w14:paraId="411C7027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материал, из которого сделаны предметы (металл, резина, стекло, пластмасса)</w:t>
            </w:r>
          </w:p>
          <w:p w14:paraId="7B077170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о труде взрослых – шофер, летчик; компоненты трудовых процессов (цель, предметы, трудовые действия)</w:t>
            </w:r>
          </w:p>
          <w:p w14:paraId="6797DDC1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о правилах поведения на улице</w:t>
            </w:r>
          </w:p>
        </w:tc>
        <w:tc>
          <w:tcPr>
            <w:tcW w:w="5377" w:type="dxa"/>
          </w:tcPr>
          <w:p w14:paraId="48232FEC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Способы и особенности передвижения человека в разных средах;</w:t>
            </w:r>
          </w:p>
          <w:p w14:paraId="08F23F6A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транспорте, во время путешествия;</w:t>
            </w:r>
          </w:p>
        </w:tc>
      </w:tr>
      <w:tr w:rsidR="004B117A" w:rsidRPr="00D8046D" w14:paraId="6B754298" w14:textId="77777777" w:rsidTr="00B97EF2">
        <w:tc>
          <w:tcPr>
            <w:tcW w:w="2093" w:type="dxa"/>
          </w:tcPr>
          <w:p w14:paraId="10D0FF96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Формы детско-взрослого взаимодействия</w:t>
            </w:r>
          </w:p>
        </w:tc>
        <w:tc>
          <w:tcPr>
            <w:tcW w:w="13315" w:type="dxa"/>
            <w:gridSpan w:val="2"/>
          </w:tcPr>
          <w:p w14:paraId="3CE9DA42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Конструирование гаражей, машин, дорог, СТО</w:t>
            </w:r>
          </w:p>
          <w:p w14:paraId="7266FBBA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</w:p>
          <w:p w14:paraId="73D40208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СРИ «Автобус», «Станция техобслуживания», «Путешествие»</w:t>
            </w:r>
          </w:p>
          <w:p w14:paraId="275EE9AA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картин</w:t>
            </w:r>
          </w:p>
          <w:p w14:paraId="7F36E2DD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рассказов, отгадывание и составление загадок</w:t>
            </w:r>
          </w:p>
          <w:p w14:paraId="77AA3CC1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Чтение х/л</w:t>
            </w:r>
          </w:p>
          <w:p w14:paraId="58E9BDB6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Просмотр м/ф, презентаций</w:t>
            </w:r>
          </w:p>
          <w:p w14:paraId="1A1FC3DD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Ситуативные и игровые ситуации, разговоры с детьми из личного опыта</w:t>
            </w:r>
          </w:p>
          <w:p w14:paraId="4FA9B978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Опыты и эксперименты</w:t>
            </w:r>
          </w:p>
          <w:p w14:paraId="3D3D15AC" w14:textId="77777777" w:rsidR="004B117A" w:rsidRPr="00D8046D" w:rsidRDefault="004B117A" w:rsidP="00B9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Викторины, кроссворды</w:t>
            </w:r>
          </w:p>
        </w:tc>
      </w:tr>
      <w:tr w:rsidR="004B117A" w:rsidRPr="00D8046D" w14:paraId="0F801CD4" w14:textId="77777777" w:rsidTr="00B97EF2">
        <w:tc>
          <w:tcPr>
            <w:tcW w:w="2093" w:type="dxa"/>
          </w:tcPr>
          <w:p w14:paraId="0C88BCA1" w14:textId="77777777" w:rsidR="004B117A" w:rsidRPr="00D8046D" w:rsidRDefault="004B117A" w:rsidP="00B9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 (продукт) деятельности</w:t>
            </w:r>
          </w:p>
        </w:tc>
        <w:tc>
          <w:tcPr>
            <w:tcW w:w="7938" w:type="dxa"/>
          </w:tcPr>
          <w:p w14:paraId="74B92641" w14:textId="77777777" w:rsidR="004B117A" w:rsidRPr="00D8046D" w:rsidRDefault="004B117A" w:rsidP="00B9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Развлечение, изготовление поделок «Поможем Незнайке»</w:t>
            </w:r>
          </w:p>
          <w:p w14:paraId="7DFD8D89" w14:textId="77777777" w:rsidR="004B117A" w:rsidRPr="00D8046D" w:rsidRDefault="004B117A" w:rsidP="00B9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Выставки-коллекции, фотовыставка «Транспорт нашего города</w:t>
            </w:r>
          </w:p>
          <w:p w14:paraId="032BBFC7" w14:textId="77777777" w:rsidR="004B117A" w:rsidRPr="00D8046D" w:rsidRDefault="004B117A" w:rsidP="00B9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Альбомы</w:t>
            </w:r>
          </w:p>
          <w:p w14:paraId="4068E446" w14:textId="77777777" w:rsidR="004B117A" w:rsidRPr="00D8046D" w:rsidRDefault="004B117A" w:rsidP="00B97EF2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, </w:t>
            </w:r>
          </w:p>
        </w:tc>
        <w:tc>
          <w:tcPr>
            <w:tcW w:w="5377" w:type="dxa"/>
          </w:tcPr>
          <w:p w14:paraId="130A2701" w14:textId="77777777" w:rsidR="004B117A" w:rsidRPr="00D8046D" w:rsidRDefault="004B117A" w:rsidP="00B9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Тематические таблицы, изготовление поделок «Юные Кулибины», «Поможем Незнайке», книжки – малышки,</w:t>
            </w:r>
          </w:p>
          <w:p w14:paraId="0787061E" w14:textId="77777777" w:rsidR="004B117A" w:rsidRPr="00D8046D" w:rsidRDefault="004B117A" w:rsidP="00B9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6D">
              <w:rPr>
                <w:rFonts w:ascii="Times New Roman" w:hAnsi="Times New Roman" w:cs="Times New Roman"/>
                <w:sz w:val="24"/>
                <w:szCs w:val="24"/>
              </w:rPr>
              <w:t>Выставки-коллекции, развлечение, сборник загадок и отгадок</w:t>
            </w:r>
          </w:p>
          <w:p w14:paraId="62025B94" w14:textId="77777777" w:rsidR="004B117A" w:rsidRPr="00D8046D" w:rsidRDefault="004B117A" w:rsidP="00B9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DE9F3F" w14:textId="77777777" w:rsidR="004B117A" w:rsidRPr="00D8046D" w:rsidRDefault="004B117A" w:rsidP="004B117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E2AA4AE" w14:textId="77777777" w:rsidR="00FB1AF7" w:rsidRDefault="00FB1AF7">
      <w:bookmarkStart w:id="0" w:name="_GoBack"/>
      <w:bookmarkEnd w:id="0"/>
    </w:p>
    <w:sectPr w:rsidR="00FB1AF7" w:rsidSect="004B117A">
      <w:pgSz w:w="16838" w:h="11906" w:orient="landscape"/>
      <w:pgMar w:top="113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F7"/>
    <w:rsid w:val="004B117A"/>
    <w:rsid w:val="00FB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C575"/>
  <w15:chartTrackingRefBased/>
  <w15:docId w15:val="{1F6109A8-FD8B-454F-A0DB-BEA65E56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11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B117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2018-09-24T01:27:00Z</dcterms:created>
  <dcterms:modified xsi:type="dcterms:W3CDTF">2018-09-24T01:29:00Z</dcterms:modified>
</cp:coreProperties>
</file>